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РОССИЙСКАЯ ФЕДЕРАЦИЯ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ЕКАТЕРИНБУРГСКАЯ ГОРОДСКАЯ ДУМА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ПЯТЫЙ СОЗЫВ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Сорок шестое заседание</w:t>
      </w:r>
      <w:bookmarkStart w:id="0" w:name="_GoBack"/>
      <w:bookmarkEnd w:id="0"/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РЕШЕНИЕ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от 11 октября 2011 г. N 65/46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ОБ УТВЕРЖДЕНИИ КОДЕКСА ЭТИКИ И СЛУЖЕБНОГО ПОВЕДЕНИЯ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МУНИЦИПАЛЬНЫХ СЛУЖАЩИХ МУНИЦИПАЛЬНОГО ОБРАЗОВАНИЯ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"ГОРОД ЕКАТЕРИНБУРГ"</w:t>
      </w:r>
    </w:p>
    <w:p w:rsidR="004F4FD0" w:rsidRPr="004F4FD0" w:rsidRDefault="004F4FD0" w:rsidP="004F4FD0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FD0" w:rsidRPr="004F4FD0" w:rsidTr="00EE2DC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Решений Екатеринбургской городской Думы от 29.01.2013 </w:t>
            </w:r>
            <w:hyperlink r:id="rId4">
              <w:r w:rsidRPr="004F4FD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4/69</w:t>
              </w:r>
            </w:hyperlink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21.02.2023 </w:t>
            </w:r>
            <w:hyperlink r:id="rId5">
              <w:r w:rsidRPr="004F4FD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5/86</w:t>
              </w:r>
            </w:hyperlink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В целях обеспечения соблюдения правил поведения и норм служебной этики, добросовестного надлежащего и эффективного исполнения муниципальными служащими муниципального образования "город Екатеринбург" должностных обязанностей, а также профилактики коррупционных проявлений на муниципальной службе, в соответствии с Федеральным </w:t>
      </w:r>
      <w:hyperlink r:id="rId6">
        <w:r w:rsidRPr="004F4FD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>
        <w:r w:rsidRPr="004F4FD0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10 марта 2011 года N 166-УГ "Об утверждении Кодекса этики и служебного поведения государственных гражданских служащих Свердловской области", руководствуясь </w:t>
      </w:r>
      <w:hyperlink r:id="rId8">
        <w:r w:rsidRPr="004F4FD0">
          <w:rPr>
            <w:rFonts w:ascii="Calibri" w:eastAsiaTheme="minorEastAsia" w:hAnsi="Calibri" w:cs="Calibri"/>
            <w:color w:val="0000FF"/>
            <w:lang w:eastAsia="ru-RU"/>
          </w:rPr>
          <w:t>статьей 26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Устава муниципального образования "город Екатеринбург", Екатеринбургская городская Дума решила: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1. Утвердить </w:t>
      </w:r>
      <w:hyperlink w:anchor="P37">
        <w:r w:rsidRPr="004F4FD0">
          <w:rPr>
            <w:rFonts w:ascii="Calibri" w:eastAsiaTheme="minorEastAsia" w:hAnsi="Calibri" w:cs="Calibri"/>
            <w:color w:val="0000FF"/>
            <w:lang w:eastAsia="ru-RU"/>
          </w:rPr>
          <w:t>Кодекс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этики и служебного поведения муниципальных служащих муниципального образования "город Екатеринбург" (Приложение 1).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2. Рекомендовать муниципальным служащим муниципального образования "город Екатеринбург" придерживаться основных правил служебного поведения и общих принципов профессиональной служебной этики, установленных </w:t>
      </w:r>
      <w:hyperlink w:anchor="P37">
        <w:r w:rsidRPr="004F4FD0">
          <w:rPr>
            <w:rFonts w:ascii="Calibri" w:eastAsiaTheme="minorEastAsia" w:hAnsi="Calibri" w:cs="Calibri"/>
            <w:color w:val="0000FF"/>
            <w:lang w:eastAsia="ru-RU"/>
          </w:rPr>
          <w:t>Кодексом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этики и служебного поведения муниципальных служащих муниципального образования "город Екатеринбург", утвержденным настоящим Решением.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3. Настоящее Решение вступает в силу со дня его официального опубликования.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4. Опубликовать настоящее Решение в "Вестнике Екатеринбургской городской Думы".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5. Контроль исполнения настоящего Решения возложить на постоянную комиссию по местному самоуправлению, культурной и информационной политике и связям с общественностью (Шарапов А.Н.).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Глава Екатеринбурга -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Председатель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Екатеринбургской городской Думы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Е.Н.ПОРУНОВ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Приложение 1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lastRenderedPageBreak/>
        <w:t>к Решению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Екатеринбургской городской Думы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от 11 октября 2011 г. N 65/46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1" w:name="P37"/>
      <w:bookmarkEnd w:id="1"/>
      <w:r w:rsidRPr="004F4FD0">
        <w:rPr>
          <w:rFonts w:ascii="Calibri" w:eastAsiaTheme="minorEastAsia" w:hAnsi="Calibri" w:cs="Calibri"/>
          <w:b/>
          <w:lang w:eastAsia="ru-RU"/>
        </w:rPr>
        <w:t>КОДЕКС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ЭТИКИ И СЛУЖЕБНОГО ПОВЕДЕНИЯ МУНИЦИПАЛЬНЫХ СЛУЖАЩИХ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МУНИЦИПАЛЬНОГО ОБРАЗОВАНИЯ "ГОРОД ЕКАТЕРИНБУРГ"</w:t>
      </w:r>
    </w:p>
    <w:p w:rsidR="004F4FD0" w:rsidRPr="004F4FD0" w:rsidRDefault="004F4FD0" w:rsidP="004F4FD0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FD0" w:rsidRPr="004F4FD0" w:rsidTr="00EE2DC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Решений Екатеринбургской городской Думы от 29.01.2013 </w:t>
            </w:r>
            <w:hyperlink r:id="rId9">
              <w:r w:rsidRPr="004F4FD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4/69</w:t>
              </w:r>
            </w:hyperlink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21.02.2023 </w:t>
            </w:r>
            <w:hyperlink r:id="rId10">
              <w:r w:rsidRPr="004F4FD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5/86</w:t>
              </w:r>
            </w:hyperlink>
            <w:r w:rsidRPr="004F4FD0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FD0" w:rsidRPr="004F4FD0" w:rsidRDefault="004F4FD0" w:rsidP="004F4FD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Глава 1. ОБЩИЕ ПОЛОЖЕНИЯ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1. Настоящий Кодекс устанавливает основные правила служебного поведения муниципальных служащих муниципального образования "город Екатеринбург" (далее - муниципальные служащие), общие принципы профессиональной, служебной этики, которыми должны руководствоваться муниципальные служащие.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2. Целью настоящего Кодекса является установление этических норм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этических норм и принципов служебного поведения муниципальных служащих.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Настоящий Кодекс призван повысить эффективность выполнения муниципальными служащими своих должностных обязанностей, служит основой для формирования должной морали в сфере муниципальной службы муниципального образования "город Екатеринбург",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3. Настоящий Кодекс разработан в соответствии с Федеральными законами от 2 марта 2007 года </w:t>
      </w:r>
      <w:hyperlink r:id="rId11">
        <w:r w:rsidRPr="004F4FD0">
          <w:rPr>
            <w:rFonts w:ascii="Calibri" w:eastAsiaTheme="minorEastAsia" w:hAnsi="Calibri" w:cs="Calibri"/>
            <w:color w:val="0000FF"/>
            <w:lang w:eastAsia="ru-RU"/>
          </w:rPr>
          <w:t>N 25-ФЗ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"О муниципальной службе в Российской Федерации" и от 25 декабря 2008 года </w:t>
      </w:r>
      <w:hyperlink r:id="rId12">
        <w:r w:rsidRPr="004F4FD0">
          <w:rPr>
            <w:rFonts w:ascii="Calibri" w:eastAsiaTheme="minorEastAsia" w:hAnsi="Calibri" w:cs="Calibri"/>
            <w:color w:val="0000FF"/>
            <w:lang w:eastAsia="ru-RU"/>
          </w:rPr>
          <w:t>N 273-ФЗ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"О противодействии коррупции", Типовым </w:t>
      </w:r>
      <w:hyperlink r:id="rId13">
        <w:r w:rsidRPr="004F4FD0">
          <w:rPr>
            <w:rFonts w:ascii="Calibri" w:eastAsiaTheme="minorEastAsia" w:hAnsi="Calibri" w:cs="Calibri"/>
            <w:color w:val="0000FF"/>
            <w:lang w:eastAsia="ru-RU"/>
          </w:rPr>
          <w:t>кодексом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года (протокол N 21), </w:t>
      </w:r>
      <w:hyperlink r:id="rId14">
        <w:r w:rsidRPr="004F4FD0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Законами Свердловской области от 29 октября 2007 года </w:t>
      </w:r>
      <w:hyperlink r:id="rId15">
        <w:r w:rsidRPr="004F4FD0">
          <w:rPr>
            <w:rFonts w:ascii="Calibri" w:eastAsiaTheme="minorEastAsia" w:hAnsi="Calibri" w:cs="Calibri"/>
            <w:color w:val="0000FF"/>
            <w:lang w:eastAsia="ru-RU"/>
          </w:rPr>
          <w:t>N 136-ОЗ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"Об особенностях муниципальной службы на территории Свердловской области" и от 20 февраля 2009 года </w:t>
      </w:r>
      <w:hyperlink r:id="rId16">
        <w:r w:rsidRPr="004F4FD0">
          <w:rPr>
            <w:rFonts w:ascii="Calibri" w:eastAsiaTheme="minorEastAsia" w:hAnsi="Calibri" w:cs="Calibri"/>
            <w:color w:val="0000FF"/>
            <w:lang w:eastAsia="ru-RU"/>
          </w:rPr>
          <w:t>N 2-ОЗ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"О противодействии коррупции в Свердловской области", а также в соответствии с общепризнанными нравственными принципами и нормами российского общества и государства.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4. При заключении трудового договора представитель нанимателя обязан ознакомить муниципального служащего с настоящим Кодексом.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5. Знание и соблюдение муниципальными служащими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6. Нарушение муниципальным служащим норм настоящего Кодекса подлежит моральному осуждению, а в случаях нарушения им законодательства Российской Федерации и Свердловской области муниципальный служащий несет ответственность, предусмотренную законодательством Российской Федерации.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lastRenderedPageBreak/>
        <w:t>Соблюдение муниципальными служащими норм настоящего Кодекса учитывается при проведении аттестации, формировании кадрового резерва для замещения вакантной должности муниципальной службы в органах местного самоуправления муниципального образования "город Екатеринбург" (далее - органы местного самоуправления) в порядке должностного роста, а также при наложении дисциплинарных взысканий.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17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Глава 2. ОСНОВНЫЕ ПРАВИЛА СЛУЖЕБНОГО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ПОВЕДЕНИЯ МУНИЦИПАЛЬНЫХ СЛУЖАЩИХ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7. Соблюдение основных правил служебного поведения муниципальных служащих необходимо для граждан Российской Федерации в связи с прохождением ими муниципальной службы в органах местного самоуправления.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18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8. Муниципальные служащие, сознавая ответственность перед государством, обществом и гражданами, призваны: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19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20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3) осуществлять свою деятельность в пределах полномочий соответствующего органа местного самоуправления;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21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(подп. 4 в ред. </w:t>
      </w:r>
      <w:hyperlink r:id="rId22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6) уведомлять представителя нанимателя, органы прокуратуры или другие государственные органы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7) исполнять обязанности, предусмотренные федеральными законами и трудовым договором, в том числе обязанности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(подп. 7 в ред. </w:t>
      </w:r>
      <w:hyperlink r:id="rId23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9) проявлять корректность и внимательность в обращении с гражданами и должностными лицами;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lastRenderedPageBreak/>
        <w:t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24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29.01.2013 N 4/69)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11)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25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14)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26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15) соблюдать установленные правила публичных выступлений и предоставления служебной информации;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16)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27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18) постоянно стремиться к обеспечению более эффективного распоряжения ресурсами, находящимися в сфере ответственности муниципального служащего.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8-1. При взаимодействии друг с другом муниципальным служащим необходимо: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1)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2) проявлять уважение и вежливость;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3) соблюдать субординацию;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4) самостоятельно исполнять должностные обязанности, определенные должностной инструкцией, исключая их перепоручение;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lastRenderedPageBreak/>
        <w:t>5) проявлять сдержанность и стрессоустойчивость;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6) не допускать обсуждения в коллективе личных и профессиональных качеств муниципальных служащих;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7) оказывать содействие в формировании взаимопонимания, взаимопомощи и доброжелательности в коллективе.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(п. 8-1 введен </w:t>
      </w:r>
      <w:hyperlink r:id="rId28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Решением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9.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10.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11. Муниципальные служащие, замещающие должности муниципальной службы, включенные в соответствующие перечни, обязаны представлять сведения о своих расходах, доходах, об имуществе и обязательствах имущественного характера, а также сведения о расходах,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Свердловской области, а также муниципальными правовыми актами.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(п. 11 в ред. </w:t>
      </w:r>
      <w:hyperlink r:id="rId29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29.01.2013 N 4/69)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12. Муниципальным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служебными командировками и другими официальными мероприятиями, признаются собственностью муниципального образования "город Екатеринбург" и передаются муниципальным служащим по акту в орган местного самоуправления муниципального образования, за исключением случаев, установленных законодательством Российской Федерации.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30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13.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14. Муниципальный служащий, наделенный организационно-распорядительными полномочиями по отношению к другим муниципальным служащим, должен: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1) быть образцом профессионализма, безупречной репутации, способствовать формированию в органе местного самоуправления благоприятного для эффективной работы морально-психологического климата;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31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2) принимать меры по предотвращению и урегулированию конфликта интересов;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3) принимать меры по предупреждению коррупции;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4) не допускать случаев принуждения муниципальных служащих к участию в деятельности политических партий и общественных объединений;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lastRenderedPageBreak/>
        <w:t xml:space="preserve">5) принимать меры к тому, чтобы подчиненные ему муниципальные служащие не допускали </w:t>
      </w:r>
      <w:proofErr w:type="spellStart"/>
      <w:r w:rsidRPr="004F4FD0">
        <w:rPr>
          <w:rFonts w:ascii="Calibri" w:eastAsiaTheme="minorEastAsia" w:hAnsi="Calibri" w:cs="Calibri"/>
          <w:lang w:eastAsia="ru-RU"/>
        </w:rPr>
        <w:t>коррупционно</w:t>
      </w:r>
      <w:proofErr w:type="spellEnd"/>
      <w:r w:rsidRPr="004F4FD0">
        <w:rPr>
          <w:rFonts w:ascii="Calibri" w:eastAsiaTheme="minorEastAsia" w:hAnsi="Calibri" w:cs="Calibri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7) с пониманием относиться к коллегам, признавая их право иметь собственное профессиональное суждение.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Глава 3. ОБЩИЕ ПРИНЦИПЫ ПРОФЕССИОНАЛЬНОЙ,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4F4FD0">
        <w:rPr>
          <w:rFonts w:ascii="Calibri" w:eastAsiaTheme="minorEastAsia" w:hAnsi="Calibri" w:cs="Calibri"/>
          <w:b/>
          <w:lang w:eastAsia="ru-RU"/>
        </w:rPr>
        <w:t>СЛУЖЕБНОЙ ЭТИКИ МУНИЦИПАЛЬНЫХ СЛУЖАЩИХ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15. Муниципальный служащий обязан эффективно использовать служебное время для достижения наибольшей результативности работы.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16. Муниципальный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17. Муниципальный служащий обязан соблюдать нормы служебного подчинения, следующие из отношений руководителя и подчиненного.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18. Недопустимо для муниципального служащего использовать служебную информацию в неслужебной сфере для достижения каких-либо личных и (или) корыстных целей.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19. Муниципальный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20. Муниципальный служащий должен использовать только законные и этические способы продвижения по службе.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21. Муниципальный служащий отвечает за организацию и состояние своего служебного места и соблюдение установленного порядка работы со служебными документами.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22. Муниципальному служащему запрещается выносить за пределы местонахождения органа местного самоуправления (его структурных подразделений) имущество, документы, предметы или материалы, принадлежащие этому органу, без соответствующего на то разрешения.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(в ред. </w:t>
      </w:r>
      <w:hyperlink r:id="rId32">
        <w:r w:rsidRPr="004F4FD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4F4FD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21.02.2023 N 5/86)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23. Перед уходом в отпуск или убытием в служебную командировку муниципальный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24. Муниципальному служащему следует соблюдать деловой стиль в одежде, который отличают официальность, сдержанность, традиционность, аккуратность.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25. Муниципальный служащий должен придерживаться речевых норм грамотности, основанной на использовании общепринятых правил русского языка.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 xml:space="preserve">В речи муниципального служащего неприемлемо употребление неуместных слов и речевых </w:t>
      </w:r>
      <w:r w:rsidRPr="004F4FD0">
        <w:rPr>
          <w:rFonts w:ascii="Calibri" w:eastAsiaTheme="minorEastAsia" w:hAnsi="Calibri" w:cs="Calibri"/>
          <w:lang w:eastAsia="ru-RU"/>
        </w:rPr>
        <w:lastRenderedPageBreak/>
        <w:t>оборотов, резких и циничных выражений оскорбительного характера.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26. Муниципальный служащий обязан соблюдать нормы делового этикета в общении с гражданами и другими муниципальными служащими при исполнении должностных обязанностей.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27. В служебном поведении муниципальному служащему необходимо воздерживаться от: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3)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4) курения во время служебных совещаний, бесед, иного служебного общения с гражданами.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28. Муниципальный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4F4FD0" w:rsidRPr="004F4FD0" w:rsidRDefault="004F4FD0" w:rsidP="004F4FD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4F4FD0">
        <w:rPr>
          <w:rFonts w:ascii="Calibri" w:eastAsiaTheme="minorEastAsia" w:hAnsi="Calibri" w:cs="Calibri"/>
          <w:lang w:eastAsia="ru-RU"/>
        </w:rPr>
        <w:t>29. Муниципальный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4F4FD0" w:rsidRPr="004F4FD0" w:rsidRDefault="004F4FD0" w:rsidP="004F4FD0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4F4FD0" w:rsidRPr="004F4FD0" w:rsidRDefault="004F4FD0" w:rsidP="004F4FD0">
      <w:pPr>
        <w:rPr>
          <w:rFonts w:eastAsia="Times New Roman" w:cs="Times New Roman"/>
        </w:rPr>
      </w:pPr>
    </w:p>
    <w:p w:rsidR="00C5571C" w:rsidRDefault="00C5571C"/>
    <w:sectPr w:rsidR="00C5571C" w:rsidSect="00AD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B5"/>
    <w:rsid w:val="004F4FD0"/>
    <w:rsid w:val="006B1071"/>
    <w:rsid w:val="00C5571C"/>
    <w:rsid w:val="00E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3B4A1-7D9D-4D83-9889-A1ADB582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F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F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0FD39388FC2B51C33568380A7163FC034B2AD6CEDBF0FE0FF458D0FF0048DE63377E1BD1BED961931013718005D27C89F2C7D6F6F719B8D622CB9F2cCG" TargetMode="External"/><Relationship Id="rId13" Type="http://schemas.openxmlformats.org/officeDocument/2006/relationships/hyperlink" Target="consultantplus://offline/ref=64A0FD39388FC2B51C33488E96CB4835C03EEFA56FEDB45BB8AB43DA50A002D8A67371B4FE5FE0971C3A57635A5E047684D4217B7973719FF9c0G" TargetMode="External"/><Relationship Id="rId18" Type="http://schemas.openxmlformats.org/officeDocument/2006/relationships/hyperlink" Target="consultantplus://offline/ref=64A0FD39388FC2B51C33568380A7163FC034B2AD6CECB80FE4FB458D0FF0048DE63377E1BD1BED961931033219005D27C89F2C7D6F6F719B8D622CB9F2cCG" TargetMode="External"/><Relationship Id="rId26" Type="http://schemas.openxmlformats.org/officeDocument/2006/relationships/hyperlink" Target="consultantplus://offline/ref=64A0FD39388FC2B51C33568380A7163FC034B2AD6CECB80FE4FB458D0FF0048DE63377E1BD1BED961931033216005D27C89F2C7D6F6F719B8D622CB9F2c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A0FD39388FC2B51C33568380A7163FC034B2AD6CECB80FE4FB458D0FF0048DE63377E1BD1BED961931033216005D27C89F2C7D6F6F719B8D622CB9F2cC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4A0FD39388FC2B51C33568380A7163FC034B2AD6DEDB704E0F7458D0FF0048DE63377E1BD1BED961931033217005D27C89F2C7D6F6F719B8D622CB9F2cCG" TargetMode="External"/><Relationship Id="rId12" Type="http://schemas.openxmlformats.org/officeDocument/2006/relationships/hyperlink" Target="consultantplus://offline/ref=64A0FD39388FC2B51C33488E96CB4835C53CE5A166E9B45BB8AB43DA50A002D8B47329B8FE57FE971F2F01321CF0c8G" TargetMode="External"/><Relationship Id="rId17" Type="http://schemas.openxmlformats.org/officeDocument/2006/relationships/hyperlink" Target="consultantplus://offline/ref=64A0FD39388FC2B51C33568380A7163FC034B2AD6CECB80FE4FB458D0FF0048DE63377E1BD1BED961931033218005D27C89F2C7D6F6F719B8D622CB9F2cCG" TargetMode="External"/><Relationship Id="rId25" Type="http://schemas.openxmlformats.org/officeDocument/2006/relationships/hyperlink" Target="consultantplus://offline/ref=64A0FD39388FC2B51C33568380A7163FC034B2AD6CECB80FE4FB458D0FF0048DE63377E1BD1BED961931033216005D27C89F2C7D6F6F719B8D622CB9F2cC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A0FD39388FC2B51C33568380A7163FC034B2AD6CEDBD0CE6FF458D0FF0048DE63377E1AF1BB59A19391D3218150B768EFCc9G" TargetMode="External"/><Relationship Id="rId20" Type="http://schemas.openxmlformats.org/officeDocument/2006/relationships/hyperlink" Target="consultantplus://offline/ref=64A0FD39388FC2B51C33568380A7163FC034B2AD6CECB80FE4FB458D0FF0048DE63377E1BD1BED961931033216005D27C89F2C7D6F6F719B8D622CB9F2cCG" TargetMode="External"/><Relationship Id="rId29" Type="http://schemas.openxmlformats.org/officeDocument/2006/relationships/hyperlink" Target="consultantplus://offline/ref=64A0FD39388FC2B51C33568380A7163FC034B2AD6EE9BB0DE7F9458D0FF0048DE63377E1BD1BED961931033219005D27C89F2C7D6F6F719B8D622CB9F2c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0FD39388FC2B51C33488E96CB4835C53BE4A166EFB45BB8AB43DA50A002D8B47329B8FE57FE971F2F01321CF0c8G" TargetMode="External"/><Relationship Id="rId11" Type="http://schemas.openxmlformats.org/officeDocument/2006/relationships/hyperlink" Target="consultantplus://offline/ref=64A0FD39388FC2B51C33488E96CB4835C53CE9A968EFB45BB8AB43DA50A002D8B47329B8FE57FE971F2F01321CF0c8G" TargetMode="External"/><Relationship Id="rId24" Type="http://schemas.openxmlformats.org/officeDocument/2006/relationships/hyperlink" Target="consultantplus://offline/ref=64A0FD39388FC2B51C33568380A7163FC034B2AD6EE9BB0DE7F9458D0FF0048DE63377E1BD1BED961931033218005D27C89F2C7D6F6F719B8D622CB9F2cCG" TargetMode="External"/><Relationship Id="rId32" Type="http://schemas.openxmlformats.org/officeDocument/2006/relationships/hyperlink" Target="consultantplus://offline/ref=64A0FD39388FC2B51C33568380A7163FC034B2AD6CECB80FE4FB458D0FF0048DE63377E1BD1BED96193103301D005D27C89F2C7D6F6F719B8D622CB9F2cCG" TargetMode="External"/><Relationship Id="rId5" Type="http://schemas.openxmlformats.org/officeDocument/2006/relationships/hyperlink" Target="consultantplus://offline/ref=64A0FD39388FC2B51C33568380A7163FC034B2AD6CECB80FE4FB458D0FF0048DE63377E1BD1BED96193103321B005D27C89F2C7D6F6F719B8D622CB9F2cCG" TargetMode="External"/><Relationship Id="rId15" Type="http://schemas.openxmlformats.org/officeDocument/2006/relationships/hyperlink" Target="consultantplus://offline/ref=64A0FD39388FC2B51C33568380A7163FC034B2AD6CEAB80CE4FC458D0FF0048DE63377E1AF1BB59A19391D3218150B768EFCc9G" TargetMode="External"/><Relationship Id="rId23" Type="http://schemas.openxmlformats.org/officeDocument/2006/relationships/hyperlink" Target="consultantplus://offline/ref=64A0FD39388FC2B51C33568380A7163FC034B2AD6CECB80FE4FB458D0FF0048DE63377E1BD1BED96193103331F005D27C89F2C7D6F6F719B8D622CB9F2cCG" TargetMode="External"/><Relationship Id="rId28" Type="http://schemas.openxmlformats.org/officeDocument/2006/relationships/hyperlink" Target="consultantplus://offline/ref=64A0FD39388FC2B51C33568380A7163FC034B2AD6CECB80FE4FB458D0FF0048DE63377E1BD1BED96193103331D005D27C89F2C7D6F6F719B8D622CB9F2cCG" TargetMode="External"/><Relationship Id="rId10" Type="http://schemas.openxmlformats.org/officeDocument/2006/relationships/hyperlink" Target="consultantplus://offline/ref=64A0FD39388FC2B51C33568380A7163FC034B2AD6CECB80FE4FB458D0FF0048DE63377E1BD1BED961931033218005D27C89F2C7D6F6F719B8D622CB9F2cCG" TargetMode="External"/><Relationship Id="rId19" Type="http://schemas.openxmlformats.org/officeDocument/2006/relationships/hyperlink" Target="consultantplus://offline/ref=64A0FD39388FC2B51C33568380A7163FC034B2AD6CECB80FE4FB458D0FF0048DE63377E1BD1BED961931033216005D27C89F2C7D6F6F719B8D622CB9F2cCG" TargetMode="External"/><Relationship Id="rId31" Type="http://schemas.openxmlformats.org/officeDocument/2006/relationships/hyperlink" Target="consultantplus://offline/ref=64A0FD39388FC2B51C33568380A7163FC034B2AD6CECB80FE4FB458D0FF0048DE63377E1BD1BED961931033219005D27C89F2C7D6F6F719B8D622CB9F2cCG" TargetMode="External"/><Relationship Id="rId4" Type="http://schemas.openxmlformats.org/officeDocument/2006/relationships/hyperlink" Target="consultantplus://offline/ref=64A0FD39388FC2B51C33568380A7163FC034B2AD6EE9BB0DE7F9458D0FF0048DE63377E1BD1BED96193103321B005D27C89F2C7D6F6F719B8D622CB9F2cCG" TargetMode="External"/><Relationship Id="rId9" Type="http://schemas.openxmlformats.org/officeDocument/2006/relationships/hyperlink" Target="consultantplus://offline/ref=64A0FD39388FC2B51C33568380A7163FC034B2AD6EE9BB0DE7F9458D0FF0048DE63377E1BD1BED961931033218005D27C89F2C7D6F6F719B8D622CB9F2cCG" TargetMode="External"/><Relationship Id="rId14" Type="http://schemas.openxmlformats.org/officeDocument/2006/relationships/hyperlink" Target="consultantplus://offline/ref=64A0FD39388FC2B51C33488E96CB4835C236EFA76FEAB45BB8AB43DA50A002D8B47329B8FE57FE971F2F01321CF0c8G" TargetMode="External"/><Relationship Id="rId22" Type="http://schemas.openxmlformats.org/officeDocument/2006/relationships/hyperlink" Target="consultantplus://offline/ref=64A0FD39388FC2B51C33568380A7163FC034B2AD6CECB80FE4FB458D0FF0048DE63377E1BD1BED961931033217005D27C89F2C7D6F6F719B8D622CB9F2cCG" TargetMode="External"/><Relationship Id="rId27" Type="http://schemas.openxmlformats.org/officeDocument/2006/relationships/hyperlink" Target="consultantplus://offline/ref=64A0FD39388FC2B51C33568380A7163FC034B2AD6CECB80FE4FB458D0FF0048DE63377E1BD1BED961931033216005D27C89F2C7D6F6F719B8D622CB9F2cCG" TargetMode="External"/><Relationship Id="rId30" Type="http://schemas.openxmlformats.org/officeDocument/2006/relationships/hyperlink" Target="consultantplus://offline/ref=64A0FD39388FC2B51C33568380A7163FC034B2AD6CECB80FE4FB458D0FF0048DE63377E1BD1BED96193103301C005D27C89F2C7D6F6F719B8D622CB9F2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Анастасия Николаевна</dc:creator>
  <cp:keywords/>
  <dc:description/>
  <cp:lastModifiedBy>Кулакова Анастасия Алексеевна</cp:lastModifiedBy>
  <cp:revision>2</cp:revision>
  <dcterms:created xsi:type="dcterms:W3CDTF">2023-06-08T06:30:00Z</dcterms:created>
  <dcterms:modified xsi:type="dcterms:W3CDTF">2023-06-08T06:30:00Z</dcterms:modified>
</cp:coreProperties>
</file>